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B5ACC3" w14:textId="2B5CBEDF" w:rsidR="002F07C0" w:rsidRDefault="002F07C0" w:rsidP="002F07C0">
      <w:pPr>
        <w:spacing w:after="0" w:line="240" w:lineRule="auto"/>
        <w:rPr>
          <w:b/>
          <w:bCs/>
          <w:sz w:val="20"/>
          <w:szCs w:val="20"/>
        </w:rPr>
      </w:pPr>
    </w:p>
    <w:p w14:paraId="1C1E885A" w14:textId="36B8264D" w:rsidR="002F07C0" w:rsidRPr="002F07C0" w:rsidRDefault="002F07C0" w:rsidP="002F07C0">
      <w:pPr>
        <w:tabs>
          <w:tab w:val="center" w:pos="4320"/>
          <w:tab w:val="right" w:pos="8640"/>
        </w:tabs>
        <w:spacing w:before="100" w:after="0" w:line="360" w:lineRule="auto"/>
        <w:jc w:val="center"/>
        <w:rPr>
          <w:rFonts w:ascii="FrankRuehl" w:eastAsia="Times New Roman" w:hAnsi="FrankRuehl" w:cs="FrankRuehl"/>
          <w:b/>
          <w:bCs/>
          <w:color w:val="1F3864" w:themeColor="accent1" w:themeShade="80"/>
          <w:sz w:val="40"/>
          <w:szCs w:val="40"/>
        </w:rPr>
      </w:pPr>
      <w:r w:rsidRPr="00186D56">
        <w:rPr>
          <w:b/>
          <w:bCs/>
          <w:noProof/>
        </w:rPr>
        <w:drawing>
          <wp:anchor distT="0" distB="0" distL="114300" distR="114300" simplePos="0" relativeHeight="251658240" behindDoc="0" locked="0" layoutInCell="1" allowOverlap="1" wp14:anchorId="51A22CA4" wp14:editId="6E61B64C">
            <wp:simplePos x="0" y="0"/>
            <wp:positionH relativeFrom="column">
              <wp:posOffset>584200</wp:posOffset>
            </wp:positionH>
            <wp:positionV relativeFrom="paragraph">
              <wp:posOffset>64135</wp:posOffset>
            </wp:positionV>
            <wp:extent cx="985630" cy="1121921"/>
            <wp:effectExtent l="0" t="0" r="5080" b="2540"/>
            <wp:wrapSquare wrapText="bothSides"/>
            <wp:docPr id="3" name="Picture 1" descr="standrew coat of arms">
              <a:extLst xmlns:a="http://schemas.openxmlformats.org/drawingml/2006/main">
                <a:ext uri="{FF2B5EF4-FFF2-40B4-BE49-F238E27FC236}">
                  <a16:creationId xmlns:a16="http://schemas.microsoft.com/office/drawing/2014/main" id="{059C454F-DC63-42DB-B701-FA5268BC70A9}"/>
                </a:ext>
              </a:extLst>
            </wp:docPr>
            <wp:cNvGraphicFramePr/>
            <a:graphic xmlns:a="http://schemas.openxmlformats.org/drawingml/2006/main">
              <a:graphicData uri="http://schemas.openxmlformats.org/drawingml/2006/picture">
                <pic:pic xmlns:pic="http://schemas.openxmlformats.org/drawingml/2006/picture">
                  <pic:nvPicPr>
                    <pic:cNvPr id="2" name="Picture 1" descr="standrew coat of arms">
                      <a:extLst>
                        <a:ext uri="{FF2B5EF4-FFF2-40B4-BE49-F238E27FC236}">
                          <a16:creationId xmlns:a16="http://schemas.microsoft.com/office/drawing/2014/main" id="{059C454F-DC63-42DB-B701-FA5268BC70A9}"/>
                        </a:ext>
                      </a:extLst>
                    </pic:cNvPr>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85630" cy="1121921"/>
                    </a:xfrm>
                    <a:prstGeom prst="rect">
                      <a:avLst/>
                    </a:prstGeom>
                    <a:noFill/>
                    <a:ln w="9525">
                      <a:noFill/>
                      <a:miter lim="800000"/>
                      <a:headEnd/>
                      <a:tailEnd/>
                    </a:ln>
                  </pic:spPr>
                </pic:pic>
              </a:graphicData>
            </a:graphic>
          </wp:anchor>
        </w:drawing>
      </w:r>
      <w:r w:rsidRPr="002F07C0">
        <w:rPr>
          <w:rFonts w:ascii="FrankRuehl" w:eastAsia="Times New Roman" w:hAnsi="FrankRuehl" w:cs="FrankRuehl" w:hint="cs"/>
          <w:b/>
          <w:bCs/>
          <w:color w:val="1F3864" w:themeColor="accent1" w:themeShade="80"/>
          <w:sz w:val="40"/>
          <w:szCs w:val="40"/>
        </w:rPr>
        <w:t>Saint Andrew’s Society of Mid-Maryland, Inc.</w:t>
      </w:r>
    </w:p>
    <w:p w14:paraId="5A619493" w14:textId="77777777" w:rsidR="002F07C0" w:rsidRPr="002F07C0" w:rsidRDefault="002F07C0" w:rsidP="002F07C0">
      <w:pPr>
        <w:tabs>
          <w:tab w:val="center" w:pos="4320"/>
          <w:tab w:val="right" w:pos="8640"/>
        </w:tabs>
        <w:spacing w:before="100" w:after="0" w:line="360" w:lineRule="auto"/>
        <w:jc w:val="center"/>
        <w:rPr>
          <w:rFonts w:ascii="FrankRuehl" w:eastAsia="Times New Roman" w:hAnsi="FrankRuehl" w:cs="FrankRuehl"/>
          <w:b/>
          <w:bCs/>
          <w:i/>
          <w:iCs/>
          <w:color w:val="1F3864" w:themeColor="accent1" w:themeShade="80"/>
          <w:sz w:val="32"/>
          <w:szCs w:val="32"/>
        </w:rPr>
      </w:pPr>
      <w:r w:rsidRPr="002F07C0">
        <w:rPr>
          <w:rFonts w:ascii="FrankRuehl" w:eastAsia="Times New Roman" w:hAnsi="FrankRuehl" w:cs="FrankRuehl" w:hint="cs"/>
          <w:b/>
          <w:bCs/>
          <w:i/>
          <w:iCs/>
          <w:color w:val="1F3864" w:themeColor="accent1" w:themeShade="80"/>
          <w:sz w:val="32"/>
          <w:szCs w:val="32"/>
        </w:rPr>
        <w:t>Celebrating Scottish Life and Culture</w:t>
      </w:r>
    </w:p>
    <w:p w14:paraId="230C5550" w14:textId="6C8DA7DD" w:rsidR="00186D56" w:rsidRDefault="00186D56" w:rsidP="00186D56">
      <w:pPr>
        <w:spacing w:after="0" w:line="240" w:lineRule="auto"/>
        <w:jc w:val="center"/>
        <w:rPr>
          <w:b/>
          <w:bCs/>
        </w:rPr>
      </w:pPr>
    </w:p>
    <w:p w14:paraId="054D9208" w14:textId="77777777" w:rsidR="00163961" w:rsidRDefault="00163961" w:rsidP="008578E7">
      <w:pPr>
        <w:spacing w:after="0" w:line="240" w:lineRule="auto"/>
        <w:rPr>
          <w:b/>
          <w:bCs/>
          <w:i/>
          <w:iCs/>
          <w:sz w:val="20"/>
          <w:szCs w:val="20"/>
        </w:rPr>
      </w:pPr>
    </w:p>
    <w:p w14:paraId="1CC9181F" w14:textId="6E9B2894" w:rsidR="002F07C0" w:rsidRDefault="002F07C0" w:rsidP="008578E7">
      <w:pPr>
        <w:spacing w:after="0" w:line="240" w:lineRule="auto"/>
        <w:rPr>
          <w:b/>
          <w:bCs/>
          <w:i/>
          <w:iCs/>
          <w:sz w:val="24"/>
          <w:szCs w:val="24"/>
        </w:rPr>
      </w:pPr>
    </w:p>
    <w:p w14:paraId="51709F0A" w14:textId="5C999FCF" w:rsidR="002F07C0" w:rsidRDefault="002F07C0" w:rsidP="008578E7">
      <w:pPr>
        <w:spacing w:after="0" w:line="240" w:lineRule="auto"/>
        <w:rPr>
          <w:b/>
          <w:bCs/>
          <w:i/>
          <w:iCs/>
          <w:sz w:val="24"/>
          <w:szCs w:val="24"/>
        </w:rPr>
      </w:pPr>
    </w:p>
    <w:p w14:paraId="77DCE2B3" w14:textId="77777777" w:rsidR="002F07C0" w:rsidRPr="002F07C0" w:rsidRDefault="002F07C0" w:rsidP="002F07C0">
      <w:pPr>
        <w:spacing w:after="0" w:line="240" w:lineRule="auto"/>
        <w:jc w:val="center"/>
        <w:rPr>
          <w:b/>
          <w:bCs/>
          <w:i/>
          <w:iCs/>
          <w:sz w:val="36"/>
          <w:szCs w:val="36"/>
        </w:rPr>
      </w:pPr>
      <w:r w:rsidRPr="002F07C0">
        <w:rPr>
          <w:b/>
          <w:bCs/>
          <w:i/>
          <w:iCs/>
          <w:sz w:val="36"/>
          <w:szCs w:val="36"/>
        </w:rPr>
        <w:t>“Throwback Burns” Supper</w:t>
      </w:r>
    </w:p>
    <w:p w14:paraId="0C94A26B" w14:textId="6FF1DBFE" w:rsidR="002F07C0" w:rsidRPr="002F07C0" w:rsidRDefault="002F07C0" w:rsidP="002F07C0">
      <w:pPr>
        <w:spacing w:after="0" w:line="240" w:lineRule="auto"/>
        <w:jc w:val="center"/>
        <w:rPr>
          <w:b/>
          <w:bCs/>
          <w:i/>
          <w:iCs/>
          <w:sz w:val="36"/>
          <w:szCs w:val="36"/>
        </w:rPr>
      </w:pPr>
      <w:r w:rsidRPr="002F07C0">
        <w:rPr>
          <w:b/>
          <w:bCs/>
          <w:i/>
          <w:iCs/>
          <w:sz w:val="36"/>
          <w:szCs w:val="36"/>
        </w:rPr>
        <w:t>Saturday, February 27, 2021</w:t>
      </w:r>
    </w:p>
    <w:p w14:paraId="30FF3A2E" w14:textId="77777777" w:rsidR="002F07C0" w:rsidRDefault="002F07C0" w:rsidP="008578E7">
      <w:pPr>
        <w:spacing w:after="0" w:line="240" w:lineRule="auto"/>
        <w:rPr>
          <w:b/>
          <w:bCs/>
          <w:i/>
          <w:iCs/>
          <w:sz w:val="24"/>
          <w:szCs w:val="24"/>
        </w:rPr>
      </w:pPr>
    </w:p>
    <w:p w14:paraId="5E84742C" w14:textId="60EDC5C6" w:rsidR="00163961" w:rsidRPr="002F07C0" w:rsidRDefault="00163961" w:rsidP="008578E7">
      <w:pPr>
        <w:spacing w:after="0" w:line="240" w:lineRule="auto"/>
        <w:rPr>
          <w:b/>
          <w:bCs/>
          <w:i/>
          <w:iCs/>
          <w:sz w:val="28"/>
          <w:szCs w:val="28"/>
        </w:rPr>
      </w:pPr>
      <w:r w:rsidRPr="002F07C0">
        <w:rPr>
          <w:b/>
          <w:bCs/>
          <w:i/>
          <w:iCs/>
          <w:sz w:val="28"/>
          <w:szCs w:val="28"/>
        </w:rPr>
        <w:t>What’s on Your Table?</w:t>
      </w:r>
      <w:r w:rsidR="00DB5F72" w:rsidRPr="002F07C0">
        <w:rPr>
          <w:b/>
          <w:bCs/>
          <w:i/>
          <w:iCs/>
          <w:sz w:val="28"/>
          <w:szCs w:val="28"/>
        </w:rPr>
        <w:t xml:space="preserve">  </w:t>
      </w:r>
    </w:p>
    <w:p w14:paraId="1E1A45AF" w14:textId="28D1BDEE" w:rsidR="00163961" w:rsidRDefault="00163961" w:rsidP="008578E7">
      <w:pPr>
        <w:spacing w:after="0" w:line="240" w:lineRule="auto"/>
        <w:rPr>
          <w:sz w:val="24"/>
          <w:szCs w:val="24"/>
        </w:rPr>
      </w:pPr>
      <w:r w:rsidRPr="00DB5F72">
        <w:rPr>
          <w:sz w:val="24"/>
          <w:szCs w:val="24"/>
        </w:rPr>
        <w:t xml:space="preserve">You’ve made some wonderful </w:t>
      </w:r>
      <w:r w:rsidR="00597154" w:rsidRPr="00DB5F72">
        <w:rPr>
          <w:sz w:val="24"/>
          <w:szCs w:val="24"/>
        </w:rPr>
        <w:t>Scottish dishes for your Burns</w:t>
      </w:r>
      <w:r w:rsidRPr="00DB5F72">
        <w:rPr>
          <w:sz w:val="24"/>
          <w:szCs w:val="24"/>
        </w:rPr>
        <w:t xml:space="preserve"> Supper; now show them off with some </w:t>
      </w:r>
      <w:r w:rsidR="00597154" w:rsidRPr="00DB5F72">
        <w:rPr>
          <w:sz w:val="24"/>
          <w:szCs w:val="24"/>
        </w:rPr>
        <w:t xml:space="preserve">inviting </w:t>
      </w:r>
      <w:r w:rsidR="00DB5F72" w:rsidRPr="00DB5F72">
        <w:rPr>
          <w:sz w:val="24"/>
          <w:szCs w:val="24"/>
        </w:rPr>
        <w:t>‘</w:t>
      </w:r>
      <w:r w:rsidR="00597154" w:rsidRPr="00DB5F72">
        <w:rPr>
          <w:sz w:val="24"/>
          <w:szCs w:val="24"/>
        </w:rPr>
        <w:t>ta</w:t>
      </w:r>
      <w:r w:rsidR="00DB5F72" w:rsidRPr="00DB5F72">
        <w:rPr>
          <w:sz w:val="24"/>
          <w:szCs w:val="24"/>
        </w:rPr>
        <w:t>blescape.’</w:t>
      </w:r>
      <w:r w:rsidR="002F07C0">
        <w:rPr>
          <w:sz w:val="24"/>
          <w:szCs w:val="24"/>
        </w:rPr>
        <w:t xml:space="preserve"> Use your imagination!</w:t>
      </w:r>
    </w:p>
    <w:p w14:paraId="184B03B8" w14:textId="10DA5C93" w:rsidR="002F07C0" w:rsidRDefault="002F07C0" w:rsidP="008578E7">
      <w:pPr>
        <w:spacing w:after="0" w:line="240" w:lineRule="auto"/>
        <w:rPr>
          <w:sz w:val="24"/>
          <w:szCs w:val="24"/>
        </w:rPr>
      </w:pPr>
    </w:p>
    <w:p w14:paraId="16F6FC20" w14:textId="77777777" w:rsidR="002F07C0" w:rsidRPr="002F07C0" w:rsidRDefault="002F07C0" w:rsidP="008578E7">
      <w:pPr>
        <w:spacing w:after="0" w:line="240" w:lineRule="auto"/>
        <w:rPr>
          <w:sz w:val="28"/>
          <w:szCs w:val="28"/>
        </w:rPr>
      </w:pPr>
      <w:r w:rsidRPr="002F07C0">
        <w:rPr>
          <w:b/>
          <w:bCs/>
          <w:i/>
          <w:iCs/>
          <w:sz w:val="28"/>
          <w:szCs w:val="28"/>
        </w:rPr>
        <w:t>Need more ideas?</w:t>
      </w:r>
      <w:r w:rsidRPr="002F07C0">
        <w:rPr>
          <w:sz w:val="28"/>
          <w:szCs w:val="28"/>
        </w:rPr>
        <w:t xml:space="preserve">  </w:t>
      </w:r>
    </w:p>
    <w:p w14:paraId="241E25C2" w14:textId="64023625" w:rsidR="002F07C0" w:rsidRDefault="002F07C0" w:rsidP="008578E7">
      <w:pPr>
        <w:spacing w:after="0" w:line="240" w:lineRule="auto"/>
        <w:rPr>
          <w:sz w:val="24"/>
          <w:szCs w:val="24"/>
        </w:rPr>
      </w:pPr>
      <w:r>
        <w:rPr>
          <w:sz w:val="24"/>
          <w:szCs w:val="24"/>
        </w:rPr>
        <w:t>Check out Margaret’s pinterest page or search on-line.</w:t>
      </w:r>
    </w:p>
    <w:p w14:paraId="6C6C6CD5" w14:textId="7ECC0F39" w:rsidR="002F07C0" w:rsidRDefault="002F07C0" w:rsidP="008578E7">
      <w:pPr>
        <w:spacing w:after="0" w:line="240" w:lineRule="auto"/>
        <w:rPr>
          <w:sz w:val="24"/>
          <w:szCs w:val="24"/>
        </w:rPr>
      </w:pPr>
      <w:hyperlink r:id="rId5" w:history="1">
        <w:r w:rsidRPr="002F07C0">
          <w:rPr>
            <w:rStyle w:val="Hyperlink"/>
            <w:sz w:val="24"/>
            <w:szCs w:val="24"/>
          </w:rPr>
          <w:t>https://www.pinterest.com/marghallaren/burns-</w:t>
        </w:r>
        <w:r w:rsidRPr="002F07C0">
          <w:rPr>
            <w:rStyle w:val="Hyperlink"/>
            <w:sz w:val="24"/>
            <w:szCs w:val="24"/>
          </w:rPr>
          <w:t>n</w:t>
        </w:r>
        <w:r w:rsidRPr="002F07C0">
          <w:rPr>
            <w:rStyle w:val="Hyperlink"/>
            <w:sz w:val="24"/>
            <w:szCs w:val="24"/>
          </w:rPr>
          <w:t>icht/</w:t>
        </w:r>
      </w:hyperlink>
    </w:p>
    <w:p w14:paraId="7570F91C" w14:textId="00915286" w:rsidR="002F07C0" w:rsidRDefault="002F07C0" w:rsidP="008578E7">
      <w:pPr>
        <w:spacing w:after="0" w:line="240" w:lineRule="auto"/>
        <w:rPr>
          <w:sz w:val="24"/>
          <w:szCs w:val="24"/>
        </w:rPr>
      </w:pPr>
    </w:p>
    <w:p w14:paraId="621794DA" w14:textId="77777777" w:rsidR="002F07C0" w:rsidRPr="00DB5F72" w:rsidRDefault="002F07C0" w:rsidP="008578E7">
      <w:pPr>
        <w:spacing w:after="0" w:line="240" w:lineRule="auto"/>
        <w:rPr>
          <w:sz w:val="24"/>
          <w:szCs w:val="24"/>
        </w:rPr>
      </w:pPr>
    </w:p>
    <w:p w14:paraId="12874D18" w14:textId="77777777" w:rsidR="00DB5F72" w:rsidRDefault="00DB5F72" w:rsidP="008578E7">
      <w:pPr>
        <w:spacing w:after="0" w:line="240" w:lineRule="auto"/>
        <w:rPr>
          <w:sz w:val="20"/>
          <w:szCs w:val="20"/>
        </w:rPr>
      </w:pPr>
    </w:p>
    <w:p w14:paraId="42EEFF04" w14:textId="3DFAA53C" w:rsidR="00163961" w:rsidRDefault="00597154" w:rsidP="008578E7">
      <w:pPr>
        <w:spacing w:after="0" w:line="240" w:lineRule="auto"/>
        <w:rPr>
          <w:b/>
          <w:bCs/>
          <w:i/>
          <w:iCs/>
          <w:sz w:val="20"/>
          <w:szCs w:val="20"/>
        </w:rPr>
      </w:pPr>
      <w:r>
        <w:rPr>
          <w:noProof/>
        </w:rPr>
        <w:drawing>
          <wp:inline distT="0" distB="0" distL="0" distR="0" wp14:anchorId="5AB5C70B" wp14:editId="758B9861">
            <wp:extent cx="1504950" cy="22669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4950" cy="2266950"/>
                    </a:xfrm>
                    <a:prstGeom prst="rect">
                      <a:avLst/>
                    </a:prstGeom>
                    <a:noFill/>
                    <a:ln>
                      <a:noFill/>
                    </a:ln>
                  </pic:spPr>
                </pic:pic>
              </a:graphicData>
            </a:graphic>
          </wp:inline>
        </w:drawing>
      </w:r>
      <w:r w:rsidR="005C521E">
        <w:rPr>
          <w:b/>
          <w:bCs/>
          <w:i/>
          <w:iCs/>
          <w:noProof/>
          <w:sz w:val="20"/>
          <w:szCs w:val="20"/>
        </w:rPr>
        <w:drawing>
          <wp:inline distT="0" distB="0" distL="0" distR="0" wp14:anchorId="200ECC06" wp14:editId="0AF3660E">
            <wp:extent cx="1263650" cy="2244966"/>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1298010" cy="2306009"/>
                    </a:xfrm>
                    <a:prstGeom prst="rect">
                      <a:avLst/>
                    </a:prstGeom>
                  </pic:spPr>
                </pic:pic>
              </a:graphicData>
            </a:graphic>
          </wp:inline>
        </w:drawing>
      </w:r>
      <w:r w:rsidR="00DB5F72">
        <w:rPr>
          <w:b/>
          <w:bCs/>
          <w:i/>
          <w:iCs/>
          <w:noProof/>
          <w:sz w:val="20"/>
          <w:szCs w:val="20"/>
        </w:rPr>
        <w:drawing>
          <wp:inline distT="0" distB="0" distL="0" distR="0" wp14:anchorId="53A1BAD9" wp14:editId="608006AA">
            <wp:extent cx="3968851" cy="225079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a:extLst>
                        <a:ext uri="{28A0092B-C50C-407E-A947-70E740481C1C}">
                          <a14:useLocalDpi xmlns:a14="http://schemas.microsoft.com/office/drawing/2010/main" val="0"/>
                        </a:ext>
                      </a:extLst>
                    </a:blip>
                    <a:stretch>
                      <a:fillRect/>
                    </a:stretch>
                  </pic:blipFill>
                  <pic:spPr>
                    <a:xfrm>
                      <a:off x="0" y="0"/>
                      <a:ext cx="4020810" cy="2280259"/>
                    </a:xfrm>
                    <a:prstGeom prst="rect">
                      <a:avLst/>
                    </a:prstGeom>
                  </pic:spPr>
                </pic:pic>
              </a:graphicData>
            </a:graphic>
          </wp:inline>
        </w:drawing>
      </w:r>
    </w:p>
    <w:p w14:paraId="2C4FAB71" w14:textId="273A8487" w:rsidR="00163961" w:rsidRDefault="00163961" w:rsidP="008578E7">
      <w:pPr>
        <w:spacing w:after="0" w:line="240" w:lineRule="auto"/>
        <w:rPr>
          <w:b/>
          <w:bCs/>
          <w:i/>
          <w:iCs/>
          <w:sz w:val="20"/>
          <w:szCs w:val="20"/>
        </w:rPr>
      </w:pPr>
    </w:p>
    <w:p w14:paraId="3E527AD2" w14:textId="117FE7FD" w:rsidR="00597154" w:rsidRDefault="00597154" w:rsidP="008578E7">
      <w:pPr>
        <w:spacing w:after="0" w:line="240" w:lineRule="auto"/>
        <w:rPr>
          <w:b/>
          <w:bCs/>
          <w:sz w:val="20"/>
          <w:szCs w:val="20"/>
        </w:rPr>
      </w:pPr>
    </w:p>
    <w:p w14:paraId="62FE19A2" w14:textId="77777777" w:rsidR="002F07C0" w:rsidRDefault="002F07C0" w:rsidP="008578E7">
      <w:pPr>
        <w:spacing w:after="0" w:line="240" w:lineRule="auto"/>
        <w:rPr>
          <w:b/>
          <w:bCs/>
          <w:sz w:val="20"/>
          <w:szCs w:val="20"/>
        </w:rPr>
      </w:pPr>
    </w:p>
    <w:p w14:paraId="21A00D57" w14:textId="4CFA35EA" w:rsidR="00597154" w:rsidRDefault="00597154" w:rsidP="00C745CC">
      <w:pPr>
        <w:spacing w:after="0" w:line="240" w:lineRule="auto"/>
        <w:rPr>
          <w:b/>
          <w:bCs/>
          <w:i/>
          <w:iCs/>
          <w:sz w:val="20"/>
          <w:szCs w:val="20"/>
        </w:rPr>
      </w:pPr>
    </w:p>
    <w:p w14:paraId="3647E63A" w14:textId="6AD2EAF7" w:rsidR="00597154" w:rsidRDefault="00597154" w:rsidP="00C745CC">
      <w:pPr>
        <w:spacing w:after="0" w:line="240" w:lineRule="auto"/>
        <w:rPr>
          <w:b/>
          <w:bCs/>
          <w:i/>
          <w:iCs/>
          <w:sz w:val="20"/>
          <w:szCs w:val="20"/>
        </w:rPr>
      </w:pPr>
      <w:r w:rsidRPr="00597154">
        <w:rPr>
          <w:b/>
          <w:bCs/>
          <w:i/>
          <w:iCs/>
          <w:sz w:val="20"/>
          <w:szCs w:val="20"/>
        </w:rPr>
        <w:t>Disclaimer of Endorsement</w:t>
      </w:r>
    </w:p>
    <w:p w14:paraId="05576F68" w14:textId="36EBE5E7" w:rsidR="00EB36DA" w:rsidRPr="00186D56" w:rsidRDefault="008578E7" w:rsidP="00C745CC">
      <w:pPr>
        <w:spacing w:after="0" w:line="240" w:lineRule="auto"/>
        <w:rPr>
          <w:b/>
          <w:bCs/>
        </w:rPr>
      </w:pPr>
      <w:r w:rsidRPr="00186D56">
        <w:rPr>
          <w:b/>
          <w:bCs/>
          <w:i/>
          <w:iCs/>
          <w:sz w:val="20"/>
          <w:szCs w:val="20"/>
        </w:rPr>
        <w:t>The St. Andrew’s Society of Mid-Maryland provides links to other websites for informational purposes and the convenience of its users. The Society does not endorse individual vendors, products, services, or organizations. Any reference to any vendor, products or services by trade name, trademark, or manufacturer, or otherwise does not constitute or imply the endorsement, recommendation or approval of the Society.  </w:t>
      </w:r>
      <w:r w:rsidR="00186D56" w:rsidRPr="00186D56">
        <w:rPr>
          <w:b/>
          <w:bCs/>
          <w:i/>
          <w:iCs/>
          <w:sz w:val="20"/>
          <w:szCs w:val="20"/>
        </w:rPr>
        <w:t>Also,</w:t>
      </w:r>
      <w:r w:rsidRPr="00186D56">
        <w:rPr>
          <w:b/>
          <w:bCs/>
          <w:i/>
          <w:iCs/>
          <w:sz w:val="20"/>
          <w:szCs w:val="20"/>
        </w:rPr>
        <w:t xml:space="preserve"> the Society does not control or guarantee the currency, accuracy, relevance, or completeness of information found on linked, external websites.</w:t>
      </w:r>
    </w:p>
    <w:sectPr w:rsidR="00EB36DA" w:rsidRPr="00186D56" w:rsidSect="005971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Ruehl">
    <w:charset w:val="B1"/>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4B1"/>
    <w:rsid w:val="00016AD9"/>
    <w:rsid w:val="00111E50"/>
    <w:rsid w:val="00163961"/>
    <w:rsid w:val="00186D56"/>
    <w:rsid w:val="00206F91"/>
    <w:rsid w:val="002D7A0D"/>
    <w:rsid w:val="002F07C0"/>
    <w:rsid w:val="004C1401"/>
    <w:rsid w:val="00575126"/>
    <w:rsid w:val="0058539B"/>
    <w:rsid w:val="00597154"/>
    <w:rsid w:val="005C1C9A"/>
    <w:rsid w:val="005C521E"/>
    <w:rsid w:val="005D04B1"/>
    <w:rsid w:val="00665AEC"/>
    <w:rsid w:val="007319E9"/>
    <w:rsid w:val="008578E7"/>
    <w:rsid w:val="008D0CEF"/>
    <w:rsid w:val="00A35D26"/>
    <w:rsid w:val="00B33401"/>
    <w:rsid w:val="00B70DD6"/>
    <w:rsid w:val="00C745CC"/>
    <w:rsid w:val="00CE1488"/>
    <w:rsid w:val="00CE4F77"/>
    <w:rsid w:val="00D742CC"/>
    <w:rsid w:val="00DB5F72"/>
    <w:rsid w:val="00DD7BE3"/>
    <w:rsid w:val="00E153E4"/>
    <w:rsid w:val="00EB3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A59F0"/>
  <w15:chartTrackingRefBased/>
  <w15:docId w15:val="{C59095C3-DB1C-45E6-9A72-131357CD5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53E4"/>
    <w:rPr>
      <w:color w:val="0563C1" w:themeColor="hyperlink"/>
      <w:u w:val="single"/>
    </w:rPr>
  </w:style>
  <w:style w:type="character" w:styleId="UnresolvedMention">
    <w:name w:val="Unresolved Mention"/>
    <w:basedOn w:val="DefaultParagraphFont"/>
    <w:uiPriority w:val="99"/>
    <w:semiHidden/>
    <w:unhideWhenUsed/>
    <w:rsid w:val="00E153E4"/>
    <w:rPr>
      <w:color w:val="605E5C"/>
      <w:shd w:val="clear" w:color="auto" w:fill="E1DFDD"/>
    </w:rPr>
  </w:style>
  <w:style w:type="character" w:styleId="FollowedHyperlink">
    <w:name w:val="FollowedHyperlink"/>
    <w:basedOn w:val="DefaultParagraphFont"/>
    <w:uiPriority w:val="99"/>
    <w:semiHidden/>
    <w:unhideWhenUsed/>
    <w:rsid w:val="00B334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957027">
      <w:bodyDiv w:val="1"/>
      <w:marLeft w:val="0"/>
      <w:marRight w:val="0"/>
      <w:marTop w:val="0"/>
      <w:marBottom w:val="0"/>
      <w:divBdr>
        <w:top w:val="none" w:sz="0" w:space="0" w:color="auto"/>
        <w:left w:val="none" w:sz="0" w:space="0" w:color="auto"/>
        <w:bottom w:val="none" w:sz="0" w:space="0" w:color="auto"/>
        <w:right w:val="none" w:sz="0" w:space="0" w:color="auto"/>
      </w:divBdr>
    </w:div>
    <w:div w:id="135079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pinterest.com/marghallaren/burns-nicht/"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165</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Elliott</dc:creator>
  <cp:keywords/>
  <dc:description/>
  <cp:lastModifiedBy>Marianne Elliott</cp:lastModifiedBy>
  <cp:revision>5</cp:revision>
  <dcterms:created xsi:type="dcterms:W3CDTF">2021-01-18T14:37:00Z</dcterms:created>
  <dcterms:modified xsi:type="dcterms:W3CDTF">2021-01-19T16:40:00Z</dcterms:modified>
</cp:coreProperties>
</file>